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Mesh Wi-Fi 7 Whole Home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sprzętu sieciowego wprowadził na rynek nowy system Mesh z trzema węzłami, który obsługuje standard Wi-Fi 7 i łączną prędkość do 5011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propozycja dla Internetu w dużych domach od Tendy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</w:t>
      </w:r>
      <w:r>
        <w:rPr>
          <w:rFonts w:ascii="calibri" w:hAnsi="calibri" w:eastAsia="calibri" w:cs="calibri"/>
          <w:sz w:val="24"/>
          <w:szCs w:val="24"/>
        </w:rPr>
        <w:t xml:space="preserve">, producent sprzętu sieciowego, wprowadził na rynek kolejny </w:t>
      </w:r>
      <w:r>
        <w:rPr>
          <w:rFonts w:ascii="calibri" w:hAnsi="calibri" w:eastAsia="calibri" w:cs="calibri"/>
          <w:sz w:val="24"/>
          <w:szCs w:val="24"/>
          <w:b/>
        </w:rPr>
        <w:t xml:space="preserve">zestaw Mesh</w:t>
      </w:r>
      <w:r>
        <w:rPr>
          <w:rFonts w:ascii="calibri" w:hAnsi="calibri" w:eastAsia="calibri" w:cs="calibri"/>
          <w:sz w:val="24"/>
          <w:szCs w:val="24"/>
        </w:rPr>
        <w:t xml:space="preserve">, który obsługuje nowoczesny </w:t>
      </w:r>
      <w:r>
        <w:rPr>
          <w:rFonts w:ascii="calibri" w:hAnsi="calibri" w:eastAsia="calibri" w:cs="calibri"/>
          <w:sz w:val="24"/>
          <w:szCs w:val="24"/>
          <w:b/>
        </w:rPr>
        <w:t xml:space="preserve">standard Wi-Fi 7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Tenda ME6 Pro</w:t>
      </w:r>
      <w:r>
        <w:rPr>
          <w:rFonts w:ascii="calibri" w:hAnsi="calibri" w:eastAsia="calibri" w:cs="calibri"/>
          <w:sz w:val="24"/>
          <w:szCs w:val="24"/>
        </w:rPr>
        <w:t xml:space="preserve"> obsługuje </w:t>
      </w:r>
      <w:r>
        <w:rPr>
          <w:rFonts w:ascii="calibri" w:hAnsi="calibri" w:eastAsia="calibri" w:cs="calibri"/>
          <w:sz w:val="24"/>
          <w:szCs w:val="24"/>
          <w:b/>
        </w:rPr>
        <w:t xml:space="preserve">dwa pasma</w:t>
      </w:r>
      <w:r>
        <w:rPr>
          <w:rFonts w:ascii="calibri" w:hAnsi="calibri" w:eastAsia="calibri" w:cs="calibri"/>
          <w:sz w:val="24"/>
          <w:szCs w:val="24"/>
        </w:rPr>
        <w:t xml:space="preserve"> - 2,4 oraz 5 GHz - i </w:t>
      </w:r>
      <w:r>
        <w:rPr>
          <w:rFonts w:ascii="calibri" w:hAnsi="calibri" w:eastAsia="calibri" w:cs="calibri"/>
          <w:sz w:val="24"/>
          <w:szCs w:val="24"/>
          <w:b/>
        </w:rPr>
        <w:t xml:space="preserve">łączną prędkość do 5011 Mb/s</w:t>
      </w:r>
      <w:r>
        <w:rPr>
          <w:rFonts w:ascii="calibri" w:hAnsi="calibri" w:eastAsia="calibri" w:cs="calibri"/>
          <w:sz w:val="24"/>
          <w:szCs w:val="24"/>
        </w:rPr>
        <w:t xml:space="preserve"> (688+4323 Mb/s). Ponieważ obecna jest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MLO</w:t>
      </w:r>
      <w:r>
        <w:rPr>
          <w:rFonts w:ascii="calibri" w:hAnsi="calibri" w:eastAsia="calibri" w:cs="calibri"/>
          <w:sz w:val="24"/>
          <w:szCs w:val="24"/>
        </w:rPr>
        <w:t xml:space="preserve"> - jedna z kluczowych dla standardu Wi-Fi 7 - system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jednoczesną transmisję danych w obu pasmach do kompatybilnych urządzeń Wi-Fi 7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Prędkość sieci jest większa niż w przypadku modelu BE3600, a opóźnienie sieciowe mniejsze</w:t>
      </w:r>
      <w:r>
        <w:rPr>
          <w:rFonts w:ascii="calibri" w:hAnsi="calibri" w:eastAsia="calibri" w:cs="calibri"/>
          <w:sz w:val="24"/>
          <w:szCs w:val="24"/>
        </w:rPr>
        <w:t xml:space="preserve"> - informuje producent.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węzeł jest również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dwa gigabitowe porty Ethernet oraz jeden 2,5 GE</w:t>
      </w:r>
      <w:r>
        <w:rPr>
          <w:rFonts w:ascii="calibri" w:hAnsi="calibri" w:eastAsia="calibri" w:cs="calibri"/>
          <w:sz w:val="24"/>
          <w:szCs w:val="24"/>
        </w:rPr>
        <w:t xml:space="preserve">. Zapewniają one bardziej stabilne połączenia przewodowe. Po podłączeniu </w:t>
      </w:r>
      <w:r>
        <w:rPr>
          <w:rFonts w:ascii="calibri" w:hAnsi="calibri" w:eastAsia="calibri" w:cs="calibri"/>
          <w:sz w:val="24"/>
          <w:szCs w:val="24"/>
          <w:b/>
        </w:rPr>
        <w:t xml:space="preserve">do modemu światłowodowego</w:t>
      </w:r>
      <w:r>
        <w:rPr>
          <w:rFonts w:ascii="calibri" w:hAnsi="calibri" w:eastAsia="calibri" w:cs="calibri"/>
          <w:sz w:val="24"/>
          <w:szCs w:val="24"/>
        </w:rPr>
        <w:t xml:space="preserve"> można z łatwością korzystać</w:t>
      </w:r>
      <w:r>
        <w:rPr>
          <w:rFonts w:ascii="calibri" w:hAnsi="calibri" w:eastAsia="calibri" w:cs="calibri"/>
          <w:sz w:val="24"/>
          <w:szCs w:val="24"/>
          <w:b/>
        </w:rPr>
        <w:t xml:space="preserve"> z przepustowości do 2000 Mb/s</w:t>
      </w:r>
      <w:r>
        <w:rPr>
          <w:rFonts w:ascii="calibri" w:hAnsi="calibri" w:eastAsia="calibri" w:cs="calibri"/>
          <w:sz w:val="24"/>
          <w:szCs w:val="24"/>
        </w:rPr>
        <w:t xml:space="preserve"> zapewnianej przez dostawcę usług internetowych. Z kolei przy podłączeniu do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sieciowego, serwera NAS z portem Ethernet 2,5 GE lub komputera</w:t>
      </w:r>
      <w:r>
        <w:rPr>
          <w:rFonts w:ascii="calibri" w:hAnsi="calibri" w:eastAsia="calibri" w:cs="calibri"/>
          <w:sz w:val="24"/>
          <w:szCs w:val="24"/>
        </w:rPr>
        <w:t xml:space="preserve"> duże pliki można </w:t>
      </w:r>
      <w:r>
        <w:rPr>
          <w:rFonts w:ascii="calibri" w:hAnsi="calibri" w:eastAsia="calibri" w:cs="calibri"/>
          <w:sz w:val="24"/>
          <w:szCs w:val="24"/>
          <w:b/>
        </w:rPr>
        <w:t xml:space="preserve">przesłać w ciągu kilku sekund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zasięg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Tenda ME6 Pro</w:t>
      </w:r>
      <w:r>
        <w:rPr>
          <w:rFonts w:ascii="calibri" w:hAnsi="calibri" w:eastAsia="calibri" w:cs="calibri"/>
          <w:sz w:val="24"/>
          <w:szCs w:val="24"/>
        </w:rPr>
        <w:t xml:space="preserve"> wyposażony został także w </w:t>
      </w:r>
      <w:r>
        <w:rPr>
          <w:rFonts w:ascii="calibri" w:hAnsi="calibri" w:eastAsia="calibri" w:cs="calibri"/>
          <w:sz w:val="24"/>
          <w:szCs w:val="24"/>
          <w:b/>
        </w:rPr>
        <w:t xml:space="preserve">wewnętrzne anteny z algorytmem pozycjonującym</w:t>
      </w:r>
      <w:r>
        <w:rPr>
          <w:rFonts w:ascii="calibri" w:hAnsi="calibri" w:eastAsia="calibri" w:cs="calibri"/>
          <w:sz w:val="24"/>
          <w:szCs w:val="24"/>
        </w:rPr>
        <w:t xml:space="preserve">, który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. Umożliwiają one lepsze wykrywanie urządzeń końcowych. Jedna z anten to </w:t>
      </w:r>
      <w:r>
        <w:rPr>
          <w:rFonts w:ascii="calibri" w:hAnsi="calibri" w:eastAsia="calibri" w:cs="calibri"/>
          <w:sz w:val="24"/>
          <w:szCs w:val="24"/>
          <w:b/>
        </w:rPr>
        <w:t xml:space="preserve">specjalna antena międzywarstwowa</w:t>
      </w:r>
      <w:r>
        <w:rPr>
          <w:rFonts w:ascii="calibri" w:hAnsi="calibri" w:eastAsia="calibri" w:cs="calibri"/>
          <w:sz w:val="24"/>
          <w:szCs w:val="24"/>
        </w:rPr>
        <w:t xml:space="preserve"> (cross-layer). Pozwala ona na to, by </w:t>
      </w:r>
      <w:r>
        <w:rPr>
          <w:rFonts w:ascii="calibri" w:hAnsi="calibri" w:eastAsia="calibri" w:cs="calibri"/>
          <w:sz w:val="24"/>
          <w:szCs w:val="24"/>
          <w:b/>
        </w:rPr>
        <w:t xml:space="preserve">sygnał mocniej przenikał przez ściany i sufity.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ME6 Pro</w:t>
      </w:r>
      <w:r>
        <w:rPr>
          <w:rFonts w:ascii="calibri" w:hAnsi="calibri" w:eastAsia="calibri" w:cs="calibri"/>
          <w:sz w:val="24"/>
          <w:szCs w:val="24"/>
        </w:rPr>
        <w:t xml:space="preserve"> ma </w:t>
      </w:r>
      <w:r>
        <w:rPr>
          <w:rFonts w:ascii="calibri" w:hAnsi="calibri" w:eastAsia="calibri" w:cs="calibri"/>
          <w:sz w:val="24"/>
          <w:szCs w:val="24"/>
          <w:b/>
        </w:rPr>
        <w:t xml:space="preserve">5 zewnętrznych modułów wzmacniających sygnał (FEMy)</w:t>
      </w:r>
      <w:r>
        <w:rPr>
          <w:rFonts w:ascii="calibri" w:hAnsi="calibri" w:eastAsia="calibri" w:cs="calibri"/>
          <w:sz w:val="24"/>
          <w:szCs w:val="24"/>
        </w:rPr>
        <w:t xml:space="preserve">, a także obsługuje technologię </w:t>
      </w:r>
      <w:r>
        <w:rPr>
          <w:rFonts w:ascii="calibri" w:hAnsi="calibri" w:eastAsia="calibri" w:cs="calibri"/>
          <w:sz w:val="24"/>
          <w:szCs w:val="24"/>
          <w:b/>
        </w:rPr>
        <w:t xml:space="preserve">Xtra Range™ 2.0</w:t>
      </w:r>
      <w:r>
        <w:rPr>
          <w:rFonts w:ascii="calibri" w:hAnsi="calibri" w:eastAsia="calibri" w:cs="calibri"/>
          <w:sz w:val="24"/>
          <w:szCs w:val="24"/>
        </w:rPr>
        <w:t xml:space="preserve">. Pozwala ona na przesłanie sygnału </w:t>
      </w:r>
      <w:r>
        <w:rPr>
          <w:rFonts w:ascii="calibri" w:hAnsi="calibri" w:eastAsia="calibri" w:cs="calibri"/>
          <w:sz w:val="24"/>
          <w:szCs w:val="24"/>
          <w:b/>
        </w:rPr>
        <w:t xml:space="preserve">na dodatkowe 4,5 metra lub przez jeszcze jedną ścianę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obsługuje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roaming ze wsparciem AI</w:t>
      </w:r>
      <w:r>
        <w:rPr>
          <w:rFonts w:ascii="calibri" w:hAnsi="calibri" w:eastAsia="calibri" w:cs="calibri"/>
          <w:sz w:val="24"/>
          <w:szCs w:val="24"/>
        </w:rPr>
        <w:t xml:space="preserve">, co ułatwia</w:t>
      </w:r>
      <w:r>
        <w:rPr>
          <w:rFonts w:ascii="calibri" w:hAnsi="calibri" w:eastAsia="calibri" w:cs="calibri"/>
          <w:sz w:val="24"/>
          <w:szCs w:val="24"/>
          <w:b/>
        </w:rPr>
        <w:t xml:space="preserve"> łączność bez przerw</w:t>
      </w:r>
      <w:r>
        <w:rPr>
          <w:rFonts w:ascii="calibri" w:hAnsi="calibri" w:eastAsia="calibri" w:cs="calibri"/>
          <w:sz w:val="24"/>
          <w:szCs w:val="24"/>
        </w:rPr>
        <w:t xml:space="preserve"> podczas przemieszczania się po domu. Ponadto dane urządzenie (smartfon, TV)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na stałe połączone z najlepszym pasmem lub węzłem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potrafi nowy system Mesh Wi-Fi 7 marki Tenda?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funkcji</w:t>
      </w:r>
      <w:r>
        <w:rPr>
          <w:rFonts w:ascii="calibri" w:hAnsi="calibri" w:eastAsia="calibri" w:cs="calibri"/>
          <w:sz w:val="24"/>
          <w:szCs w:val="24"/>
          <w:b/>
        </w:rPr>
        <w:t xml:space="preserve"> Tenda ME6 Pro </w:t>
      </w:r>
      <w:r>
        <w:rPr>
          <w:rFonts w:ascii="calibri" w:hAnsi="calibri" w:eastAsia="calibri" w:cs="calibri"/>
          <w:sz w:val="24"/>
          <w:szCs w:val="24"/>
        </w:rPr>
        <w:t xml:space="preserve">znaleźć można m.in. łatwe 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sieci dla gości za pomocą naklejki NFC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rodzicielską </w:t>
      </w:r>
      <w:r>
        <w:rPr>
          <w:rFonts w:ascii="calibri" w:hAnsi="calibri" w:eastAsia="calibri" w:cs="calibri"/>
          <w:sz w:val="24"/>
          <w:szCs w:val="24"/>
        </w:rPr>
        <w:t xml:space="preserve">za pomocą aplikacji dla </w:t>
      </w:r>
      <w:r>
        <w:rPr>
          <w:rFonts w:ascii="calibri" w:hAnsi="calibri" w:eastAsia="calibri" w:cs="calibri"/>
          <w:sz w:val="24"/>
          <w:szCs w:val="24"/>
          <w:b/>
        </w:rPr>
        <w:t xml:space="preserve">czuwania nad bezpieczeństwem dzieci w Internecie</w:t>
      </w:r>
      <w:r>
        <w:rPr>
          <w:rFonts w:ascii="calibri" w:hAnsi="calibri" w:eastAsia="calibri" w:cs="calibri"/>
          <w:sz w:val="24"/>
          <w:szCs w:val="24"/>
        </w:rPr>
        <w:t xml:space="preserve">. Urządzenie jest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dwurdzeniowy procesor</w:t>
      </w:r>
      <w:r>
        <w:rPr>
          <w:rFonts w:ascii="calibri" w:hAnsi="calibri" w:eastAsia="calibri" w:cs="calibri"/>
          <w:sz w:val="24"/>
          <w:szCs w:val="24"/>
        </w:rPr>
        <w:t xml:space="preserve"> o taktowaniu </w:t>
      </w:r>
      <w:r>
        <w:rPr>
          <w:rFonts w:ascii="calibri" w:hAnsi="calibri" w:eastAsia="calibri" w:cs="calibri"/>
          <w:sz w:val="24"/>
          <w:szCs w:val="24"/>
          <w:b/>
        </w:rPr>
        <w:t xml:space="preserve">1 GHz</w:t>
      </w:r>
      <w:r>
        <w:rPr>
          <w:rFonts w:ascii="calibri" w:hAnsi="calibri" w:eastAsia="calibri" w:cs="calibri"/>
          <w:sz w:val="24"/>
          <w:szCs w:val="24"/>
        </w:rPr>
        <w:t xml:space="preserve">, który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zaawansowanym procesie 6 nm</w:t>
      </w:r>
      <w:r>
        <w:rPr>
          <w:rFonts w:ascii="calibri" w:hAnsi="calibri" w:eastAsia="calibri" w:cs="calibri"/>
          <w:sz w:val="24"/>
          <w:szCs w:val="24"/>
        </w:rPr>
        <w:t xml:space="preserve">. Pomaga on w </w:t>
      </w:r>
      <w:r>
        <w:rPr>
          <w:rFonts w:ascii="calibri" w:hAnsi="calibri" w:eastAsia="calibri" w:cs="calibri"/>
          <w:sz w:val="24"/>
          <w:szCs w:val="24"/>
          <w:b/>
        </w:rPr>
        <w:t xml:space="preserve">mniejszym zużyciu energii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lepszym odprowadzaniu ciepła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o Tenda ME6 Pro można dowiedzieć się ze strony producenta 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ME6 Pro już jest dostępny w dobrych sklepach z elektroniką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www.tendacn.com/pl/product/overview/ME6Pro" TargetMode="External"/><Relationship Id="rId13" Type="http://schemas.openxmlformats.org/officeDocument/2006/relationships/hyperlink" Target="https://www.ceneo.pl/Komputery;szukaj-tenda+me6+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2026-04-24T20:41:48+02:00</dcterms:created>
  <dcterms:modified xsi:type="dcterms:W3CDTF">2026-04-24T20:41:48+02:00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