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Tenda Polska przedłużyła swoją promocję cashbackową na kolejny rok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Polski oddział producenta urządzeń sieciowych zdecydował się przedłużyć akcję cashbackową do końca 2026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20, 30 lub 40 PLN zwrotu przy zakupie routera lub systemu Mesh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Tenda Polska</w:t>
      </w:r>
      <w:r>
        <w:rPr>
          <w:rFonts w:ascii="calibri" w:hAnsi="calibri" w:eastAsia="calibri" w:cs="calibri"/>
          <w:sz w:val="24"/>
          <w:szCs w:val="24"/>
        </w:rPr>
        <w:t xml:space="preserve">, polski oddział producenta urządzeń i rozwiązań sieciowych, zdecydował się na przedłużenie do końca bieżącego roku rozpoczętej w 2025 r. akcji cashbackowej. W </w:t>
      </w:r>
      <w:r>
        <w:rPr>
          <w:rFonts w:ascii="calibri" w:hAnsi="calibri" w:eastAsia="calibri" w:cs="calibri"/>
          <w:sz w:val="24"/>
          <w:szCs w:val="24"/>
          <w:b/>
        </w:rPr>
        <w:t xml:space="preserve">Tenda Money Back</w:t>
      </w:r>
      <w:r>
        <w:rPr>
          <w:rFonts w:ascii="calibri" w:hAnsi="calibri" w:eastAsia="calibri" w:cs="calibri"/>
          <w:sz w:val="24"/>
          <w:szCs w:val="24"/>
        </w:rPr>
        <w:t xml:space="preserve"> po zakupie jednego z objętych promocją produktów u partnerów i wystawienia komentarza (oraz wysłaniu formularza z dowodem zakupu i dodania opinii) można uzyskać zwrot części wydanej kwoty - 20, 30 lub 40 PLN.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akcji biorą udział routery i systemy Mesh </w:t>
      </w:r>
      <w:r>
        <w:rPr>
          <w:rFonts w:ascii="calibri" w:hAnsi="calibri" w:eastAsia="calibri" w:cs="calibri"/>
          <w:sz w:val="24"/>
          <w:szCs w:val="24"/>
          <w:b/>
        </w:rPr>
        <w:t xml:space="preserve">Tenda</w:t>
      </w:r>
      <w:r>
        <w:rPr>
          <w:rFonts w:ascii="calibri" w:hAnsi="calibri" w:eastAsia="calibri" w:cs="calibri"/>
          <w:sz w:val="24"/>
          <w:szCs w:val="24"/>
        </w:rPr>
        <w:t xml:space="preserve"> - Wi-Fi 6 i Wi-Fi 7. Konkretne modele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7 </w:t>
      </w:r>
      <w:r>
        <w:rPr>
          <w:rFonts w:ascii="calibri" w:hAnsi="calibri" w:eastAsia="calibri" w:cs="calibri"/>
          <w:sz w:val="24"/>
          <w:szCs w:val="24"/>
          <w:b/>
        </w:rPr>
        <w:t xml:space="preserve">TE6L Pro</w:t>
      </w:r>
      <w:r>
        <w:rPr>
          <w:rFonts w:ascii="calibri" w:hAnsi="calibri" w:eastAsia="calibri" w:cs="calibri"/>
          <w:sz w:val="24"/>
          <w:szCs w:val="24"/>
        </w:rPr>
        <w:t xml:space="preserve"> - zwrot 40 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7 </w:t>
      </w:r>
      <w:r>
        <w:rPr>
          <w:rFonts w:ascii="calibri" w:hAnsi="calibri" w:eastAsia="calibri" w:cs="calibri"/>
          <w:sz w:val="24"/>
          <w:szCs w:val="24"/>
          <w:b/>
        </w:rPr>
        <w:t xml:space="preserve">TE3L</w:t>
      </w:r>
      <w:r>
        <w:rPr>
          <w:rFonts w:ascii="calibri" w:hAnsi="calibri" w:eastAsia="calibri" w:cs="calibri"/>
          <w:sz w:val="24"/>
          <w:szCs w:val="24"/>
        </w:rPr>
        <w:t xml:space="preserve"> - zwrot 30 PLN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6 </w:t>
      </w:r>
      <w:r>
        <w:rPr>
          <w:rFonts w:ascii="calibri" w:hAnsi="calibri" w:eastAsia="calibri" w:cs="calibri"/>
          <w:sz w:val="24"/>
          <w:szCs w:val="24"/>
          <w:b/>
        </w:rPr>
        <w:t xml:space="preserve">TX12L Pro</w:t>
      </w:r>
      <w:r>
        <w:rPr>
          <w:rFonts w:ascii="calibri" w:hAnsi="calibri" w:eastAsia="calibri" w:cs="calibri"/>
          <w:sz w:val="24"/>
          <w:szCs w:val="24"/>
        </w:rPr>
        <w:t xml:space="preserve"> - zwrot 30 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router Wi-Fi 6 </w:t>
      </w:r>
      <w:r>
        <w:rPr>
          <w:rFonts w:ascii="calibri" w:hAnsi="calibri" w:eastAsia="calibri" w:cs="calibri"/>
          <w:sz w:val="24"/>
          <w:szCs w:val="24"/>
          <w:b/>
        </w:rPr>
        <w:t xml:space="preserve">TX2L Pro</w:t>
      </w:r>
      <w:r>
        <w:rPr>
          <w:rFonts w:ascii="calibri" w:hAnsi="calibri" w:eastAsia="calibri" w:cs="calibri"/>
          <w:sz w:val="24"/>
          <w:szCs w:val="24"/>
        </w:rPr>
        <w:t xml:space="preserve"> - zwrot 20 PLN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Mesh Wi-Fi 6 </w:t>
      </w:r>
      <w:r>
        <w:rPr>
          <w:rFonts w:ascii="calibri" w:hAnsi="calibri" w:eastAsia="calibri" w:cs="calibri"/>
          <w:sz w:val="24"/>
          <w:szCs w:val="24"/>
          <w:b/>
        </w:rPr>
        <w:t xml:space="preserve">EX3 (3-pak)</w:t>
      </w:r>
      <w:r>
        <w:rPr>
          <w:rFonts w:ascii="calibri" w:hAnsi="calibri" w:eastAsia="calibri" w:cs="calibri"/>
          <w:sz w:val="24"/>
          <w:szCs w:val="24"/>
        </w:rPr>
        <w:t xml:space="preserve"> - zwrot 40 PLN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Mesh Wi-Fi 6 </w:t>
      </w:r>
      <w:r>
        <w:rPr>
          <w:rFonts w:ascii="calibri" w:hAnsi="calibri" w:eastAsia="calibri" w:cs="calibri"/>
          <w:sz w:val="24"/>
          <w:szCs w:val="24"/>
          <w:b/>
        </w:rPr>
        <w:t xml:space="preserve">EX3 (2-pak)</w:t>
      </w:r>
      <w:r>
        <w:rPr>
          <w:rFonts w:ascii="calibri" w:hAnsi="calibri" w:eastAsia="calibri" w:cs="calibri"/>
          <w:sz w:val="24"/>
          <w:szCs w:val="24"/>
        </w:rPr>
        <w:t xml:space="preserve"> - zwrot 30 PLN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akcji są natomiast popularne sklepy z elektroniką: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Apollo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Avans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Electro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Komputronik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Komtek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Max Elektro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MediaExpert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Morele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RTV EURO AGD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Sferis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TEDSOFT ;/ TED.NET.PL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WISP.PL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x-kom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 na temat akcji oraz formularz do przesłania zgłoszeń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można znaleźć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Tenda Money Back</w:t>
        </w:r>
      </w:hyperlink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tendamoneybac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2026-08-23T09:18:26+02:00</dcterms:created>
  <dcterms:modified xsi:type="dcterms:W3CDTF">2026-08-23T09:18:26+02:00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