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Routery Tenda biorą udział w jubileuszowej edycji plebiscytu ITHardware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Routery Tenda TX12L Pro oraz TE6L Pro zostały nominowany do udziału w kolejnej edycji konkursu ITHardware For Gamers, który w tym roku jest prowadzony pod nazwą ITHardware Select.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kolejny raz walczy o nagrodę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Tenda Polska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polski oddział producenta urządzeń i rozwiązań sieciowych, poinformował o nominacji do prestiżowego plebiscytu portalu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ITHardware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Dotychczas prowadzony pod nazwą ITHardware For Gamers, w tym roku jest on realizowany jako </w:t>
      </w:r>
      <w:r>
        <w:rPr>
          <w:rFonts w:ascii="calibri" w:hAnsi="calibri" w:eastAsia="calibri" w:cs="calibri"/>
          <w:sz w:val="24"/>
          <w:szCs w:val="24"/>
          <w:b/>
        </w:rPr>
        <w:t xml:space="preserve">ITHardware Select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 do 14 lutego internauci mogli zgłaszać własne produkty, które wezmą udział w plebiscycie obok tych, które nominowała redakcja portalu. Do 28 lutego mogą głosować na produkt, który zasługuje na nagrodę. Na uczestników konkursu czekają atrakcyjne gamingowe nagrody.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kolejna edycja, w której produkty Tenda został nominowany w kategorii Routerów. W tym roku o nagrodę walczyć będą modele Wi-Fi 6 -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TX12L Pro</w:t>
        </w:r>
      </w:hyperlink>
      <w:r>
        <w:rPr>
          <w:rFonts w:ascii="calibri" w:hAnsi="calibri" w:eastAsia="calibri" w:cs="calibri"/>
          <w:sz w:val="24"/>
          <w:szCs w:val="24"/>
        </w:rPr>
        <w:t xml:space="preserve"> - oraz Wi-Fi 7 -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TE6L Pro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informuje ITHardware,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trakcie wyborów najlepszych produktów będziemy celebrować 10-lecie działalności portalu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Polska dziękuje redakcji za nominację oraz zachęca do głosowania na swoje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Głosowanie na stronie plebiscytu: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https://ithardware.pl/plebiscyt</w:t>
        </w:r>
      </w:hyperlink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TendaPolska/" TargetMode="External"/><Relationship Id="rId8" Type="http://schemas.openxmlformats.org/officeDocument/2006/relationships/hyperlink" Target="https://ithardware.pl/" TargetMode="External"/><Relationship Id="rId9" Type="http://schemas.openxmlformats.org/officeDocument/2006/relationships/hyperlink" Target="https://www.tendacn.com/pl/product/TX12LPro.html" TargetMode="External"/><Relationship Id="rId10" Type="http://schemas.openxmlformats.org/officeDocument/2006/relationships/hyperlink" Target="https://www.tendacn.com/pl/product/TE6LPro" TargetMode="External"/><Relationship Id="rId11" Type="http://schemas.openxmlformats.org/officeDocument/2006/relationships/image" Target="media/section_image1.jpg"/><Relationship Id="rId12" Type="http://schemas.openxmlformats.org/officeDocument/2006/relationships/hyperlink" Target="https://ithardware.pl/plebisc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2026-07-27T12:30:23+02:00</dcterms:created>
  <dcterms:modified xsi:type="dcterms:W3CDTF">2026-07-27T12:30:23+02:00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