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Routery Tenda biorą udział w jubileuszowej edycji plebiscytu ITHardware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Routery Tenda TX12L Pro oraz TE6L Pro zostały nominowany do udziału w kolejnej edycji konkursu ITHardware For Gamers, który w tym roku jest prowadzony pod nazwą ITHardware Select.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Tenda kolejny raz walczy o nagrodę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Tenda Polska</w:t>
        </w:r>
      </w:hyperlink>
      <w:r>
        <w:rPr>
          <w:rFonts w:ascii="calibri" w:hAnsi="calibri" w:eastAsia="calibri" w:cs="calibri"/>
          <w:sz w:val="24"/>
          <w:szCs w:val="24"/>
        </w:rPr>
        <w:t xml:space="preserve">, polski oddział producenta urządzeń i rozwiązań sieciowych, poinformował o nominacji do prestiżowego plebiscytu portalu </w:t>
      </w:r>
      <w:hyperlink r:id="rId8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ITHardware</w:t>
        </w:r>
      </w:hyperlink>
      <w:r>
        <w:rPr>
          <w:rFonts w:ascii="calibri" w:hAnsi="calibri" w:eastAsia="calibri" w:cs="calibri"/>
          <w:sz w:val="24"/>
          <w:szCs w:val="24"/>
        </w:rPr>
        <w:t xml:space="preserve">. Dotychczas prowadzony pod nazwą ITHardware For Gamers, w tym roku jest on realizowany jako </w:t>
      </w:r>
      <w:r>
        <w:rPr>
          <w:rFonts w:ascii="calibri" w:hAnsi="calibri" w:eastAsia="calibri" w:cs="calibri"/>
          <w:sz w:val="24"/>
          <w:szCs w:val="24"/>
          <w:b/>
        </w:rPr>
        <w:t xml:space="preserve">ITHardware Select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Od 1 do 14 lutego internauci mogli zgłaszać własne produkty, które wezmą udział w plebiscycie obok tych, które nominowała redakcja portalu. Do 28 lutego mogą głosować na produkt, który zasługuje na nagrodę. Na uczestników konkursu czekają atrakcyjne gamingowe nagrody.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To już kolejna edycja, w której produkty Tenda został nominowany w kategorii Routerów. W tym roku o nagrodę walczyć będą modele Wi-Fi 6 -</w:t>
      </w:r>
      <w:r>
        <w:rPr>
          <w:rFonts w:ascii="calibri" w:hAnsi="calibri" w:eastAsia="calibri" w:cs="calibri"/>
          <w:sz w:val="24"/>
          <w:szCs w:val="24"/>
          <w:b/>
        </w:rPr>
        <w:t xml:space="preserve"> </w:t>
      </w: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TX12L Pro</w:t>
        </w:r>
      </w:hyperlink>
      <w:r>
        <w:rPr>
          <w:rFonts w:ascii="calibri" w:hAnsi="calibri" w:eastAsia="calibri" w:cs="calibri"/>
          <w:sz w:val="24"/>
          <w:szCs w:val="24"/>
        </w:rPr>
        <w:t xml:space="preserve"> - oraz Wi-Fi 7 - </w:t>
      </w:r>
      <w:hyperlink r:id="rId10" w:history="1">
        <w:r>
          <w:rPr>
            <w:rFonts w:ascii="calibri" w:hAnsi="calibri" w:eastAsia="calibri" w:cs="calibri"/>
            <w:color w:val="0000FF"/>
            <w:sz w:val="24"/>
            <w:szCs w:val="24"/>
            <w:b/>
            <w:u w:val="single"/>
          </w:rPr>
          <w:t xml:space="preserve">TE6L Pro</w:t>
        </w:r>
      </w:hyperlink>
      <w:r>
        <w:rPr>
          <w:rFonts w:ascii="calibri" w:hAnsi="calibri" w:eastAsia="calibri" w:cs="calibri"/>
          <w:sz w:val="24"/>
          <w:szCs w:val="24"/>
        </w:rPr>
        <w:t xml:space="preserve">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501px; margin-left:0px; margin-top:0px; mso-position-horizontal:left; mso-position-vertical:top; mso-position-horizontal-relative:char; mso-position-vertical-relative:line;">
            <w10:wrap type="inline"/>
            <v:imagedata r:id="rId11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informuje ITHardware,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w trakcie wyborów najlepszych produktów będziemy celebrować 10-lecie działalności portalu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Tenda Polska dziękuje redakcji za nominację oraz zachęca do głosowania na swoje urządzenia.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Głosowanie na stronie plebiscytu: </w:t>
      </w:r>
      <w:hyperlink r:id="rId12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https://ithardware.pl/plebiscyt</w:t>
        </w:r>
      </w:hyperlink>
      <w:r>
        <w:rPr>
          <w:rFonts w:ascii="calibri" w:hAnsi="calibri" w:eastAsia="calibri" w:cs="calibri"/>
          <w:sz w:val="24"/>
          <w:szCs w:val="24"/>
          <w:u w:val="single"/>
        </w:rPr>
        <w:t xml:space="preserve">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facebook.com/TendaPolska/" TargetMode="External"/><Relationship Id="rId8" Type="http://schemas.openxmlformats.org/officeDocument/2006/relationships/hyperlink" Target="https://ithardware.pl/" TargetMode="External"/><Relationship Id="rId9" Type="http://schemas.openxmlformats.org/officeDocument/2006/relationships/hyperlink" Target="https://www.tendacn.com/pl/product/TX12LPro.html" TargetMode="External"/><Relationship Id="rId10" Type="http://schemas.openxmlformats.org/officeDocument/2006/relationships/hyperlink" Target="https://www.tendacn.com/pl/product/TE6LPro" TargetMode="External"/><Relationship Id="rId11" Type="http://schemas.openxmlformats.org/officeDocument/2006/relationships/image" Target="media/section_image1.jpg"/><Relationship Id="rId12" Type="http://schemas.openxmlformats.org/officeDocument/2006/relationships/hyperlink" Target="https://ithardware.pl/plebiscy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2026-11-08T17:35:46+01:00</dcterms:created>
  <dcterms:modified xsi:type="dcterms:W3CDTF">2026-11-08T17:35:46+01:00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